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Spacing w:w="0" w:type="dxa"/>
      </w:tblPr>
      <w:tblGrid>
        <w:gridCol w:w="6278"/>
        <w:gridCol w:w="5155"/>
      </w:tblGrid>
      <w:tr>
        <w:trPr>
          <w:cantSplit/>
          <w:trHeight w:val="2160" w:hRule="atLeast"/>
        </w:trPr>
        <w:tc>
          <w:tcPr>
            <w:tcW w:type="dxa" w:w="6278"/>
            <w:vAlign w:val="center"/>
            <w:tcMar>
              <w:top w:w="300" w:type="dxa"/>
              <w:bottom w:w="220" w:type="dxa"/>
              <w:start w:w="430" w:type="dxa"/>
              <w:end w:w="220" w:type="dxa"/>
            </w:tcMar>
            <w:shd w:fill="333638" w:val="clear"/>
          </w:tcPr>
          <w:p>
            <w:pPr>
              <w:pStyle w:val="Title"/>
              <w:widowControl w:val="0"/>
              <w:spacing w:before="0" w:after="0" w:line="264" w:lineRule="auto"/>
            </w:pPr>
            <w:r>
              <w:rPr>
                <w:rFonts w:ascii="Georgia" w:hAnsi="Georgia" w:eastAsia="Georgia"/>
                <w:b/>
                <w:color w:val="FFFFFF"/>
                <w:sz w:val="60"/>
              </w:rPr>
              <w:t>DANIEL</w:t>
              <w:br/>
              <w:t>CARTER</w:t>
            </w:r>
          </w:p>
        </w:tc>
        <w:tc>
          <w:tcPr>
            <w:tcW w:type="dxa" w:w="5155"/>
            <w:vAlign w:val="center"/>
            <w:tcMar>
              <w:top w:w="170" w:type="dxa"/>
              <w:bottom w:w="120" w:type="dxa"/>
              <w:start w:w="220" w:type="dxa"/>
              <w:end w:w="220" w:type="dxa"/>
            </w:tcMar>
            <w:shd w:fill="007F8C" w:val="clear"/>
          </w:tcPr>
          <w:p>
            <w:pPr>
              <w:widowControl w:val="0"/>
              <w:spacing w:before="0" w:after="120" w:line="269" w:lineRule="auto"/>
              <w:jc w:val="center"/>
            </w:pPr>
            <w:r>
              <w:rPr>
                <w:rFonts w:ascii="Arial" w:hAnsi="Arial" w:eastAsia="Arial"/>
                <w:b w:val="0"/>
                <w:color w:val="202626"/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749808" cy="749808"/>
                  <wp:docPr id="1" name="Picture 1" descr="Optional replaceable monogram imag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iel-monogra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749808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spacing w:before="0" w:after="80" w:line="269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24"/>
              </w:rPr>
              <w:t>Digital Marketing Specialist</w:t>
            </w:r>
          </w:p>
          <w:p>
            <w:pPr>
              <w:widowControl w:val="0"/>
              <w:spacing w:before="0" w:after="0" w:line="269" w:lineRule="auto"/>
              <w:jc w:val="center"/>
            </w:pPr>
            <w:r>
              <w:rPr>
                <w:rFonts w:ascii="Arial" w:hAnsi="Arial" w:eastAsia="Arial"/>
                <w:b w:val="0"/>
                <w:color w:val="D7EFF0"/>
                <w:sz w:val="18"/>
              </w:rPr>
              <w:t>Content Strategy and Social Media</w:t>
            </w:r>
          </w:p>
        </w:tc>
      </w:tr>
      <w:tr>
        <w:trPr>
          <w:cantSplit/>
        </w:trPr>
        <w:tc>
          <w:tcPr>
            <w:tcW w:type="dxa" w:w="6278"/>
            <w:vAlign w:val="top"/>
            <w:tcMar>
              <w:top w:w="100" w:type="dxa"/>
              <w:bottom w:w="100" w:type="dxa"/>
              <w:start w:w="270" w:type="dxa"/>
              <w:end w:w="270" w:type="dxa"/>
            </w:tcMar>
            <w:shd w:fill="007F8C" w:val="clear"/>
          </w:tcPr>
          <w:p>
            <w:pPr>
              <w:pStyle w:val="Heading2"/>
              <w:keepNext/>
              <w:widowControl w:val="0"/>
              <w:spacing w:before="0" w:after="0" w:line="269" w:lineRule="auto"/>
            </w:pPr>
            <w:r>
              <w:rPr>
                <w:rFonts w:ascii="Georgia" w:hAnsi="Georgia" w:eastAsia="Georgia"/>
                <w:b w:val="0"/>
                <w:color w:val="FFFFFF"/>
                <w:sz w:val="25"/>
              </w:rPr>
              <w:t>PROFILE</w:t>
            </w:r>
          </w:p>
        </w:tc>
        <w:tc>
          <w:tcPr>
            <w:tcW w:type="dxa" w:w="5155"/>
            <w:vAlign w:val="top"/>
            <w:tcMar>
              <w:top w:w="100" w:type="dxa"/>
              <w:bottom w:w="100" w:type="dxa"/>
              <w:start w:w="270" w:type="dxa"/>
              <w:end w:w="270" w:type="dxa"/>
            </w:tcMar>
            <w:shd w:fill="444747" w:val="clear"/>
          </w:tcPr>
          <w:p>
            <w:pPr>
              <w:pStyle w:val="Heading2"/>
              <w:keepNext/>
              <w:widowControl w:val="0"/>
              <w:spacing w:before="0" w:after="0" w:line="269" w:lineRule="auto"/>
            </w:pPr>
            <w:r>
              <w:rPr>
                <w:rFonts w:ascii="Georgia" w:hAnsi="Georgia" w:eastAsia="Georgia"/>
                <w:b w:val="0"/>
                <w:color w:val="FFFFFF"/>
                <w:sz w:val="25"/>
              </w:rPr>
              <w:t>CONTACT</w:t>
            </w:r>
          </w:p>
        </w:tc>
      </w:tr>
      <w:tr>
        <w:trPr>
          <w:cantSplit/>
          <w:trHeight w:val="1944" w:hRule="atLeast"/>
        </w:trPr>
        <w:tc>
          <w:tcPr>
            <w:tcW w:type="dxa" w:w="6278"/>
            <w:vAlign w:val="top"/>
            <w:tcMar>
              <w:top w:w="180" w:type="dxa"/>
              <w:bottom w:w="180" w:type="dxa"/>
              <w:start w:w="430" w:type="dxa"/>
              <w:end w:w="360" w:type="dxa"/>
            </w:tcMar>
            <w:shd w:fill="FFFFFF" w:val="clear"/>
          </w:tcPr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Marketing specialist with experience planning social content, maintaining editorial calendars and reviewing campaign reports. Comfortable coordinating briefs with designers and account teams. Looking to support a brand with clear messaging and a consistent publishing schedule.</w:t>
            </w:r>
          </w:p>
        </w:tc>
        <w:tc>
          <w:tcPr>
            <w:tcW w:type="dxa" w:w="5155"/>
            <w:vAlign w:val="top"/>
            <w:tcMar>
              <w:top w:w="180" w:type="dxa"/>
              <w:bottom w:w="180" w:type="dxa"/>
              <w:start w:w="270" w:type="dxa"/>
              <w:end w:w="270" w:type="dxa"/>
            </w:tcMar>
            <w:shd w:fill="E8E9E9" w:val="clear"/>
          </w:tcPr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007F8C"/>
                <w:sz w:val="20"/>
              </w:rPr>
              <w:t>Austin TX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007F8C"/>
                <w:sz w:val="20"/>
              </w:rPr>
              <w:t>+1 202 555 0146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007F8C"/>
                <w:sz w:val="20"/>
              </w:rPr>
              <w:t>daniel.carter@example.com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007F8C"/>
                <w:sz w:val="20"/>
              </w:rPr>
              <w:t>portfolio.example.com</w:t>
            </w:r>
          </w:p>
        </w:tc>
      </w:tr>
      <w:tr>
        <w:trPr>
          <w:cantSplit/>
        </w:trPr>
        <w:tc>
          <w:tcPr>
            <w:tcW w:type="dxa" w:w="6278"/>
            <w:vAlign w:val="top"/>
            <w:tcMar>
              <w:top w:w="100" w:type="dxa"/>
              <w:bottom w:w="100" w:type="dxa"/>
              <w:start w:w="270" w:type="dxa"/>
              <w:end w:w="270" w:type="dxa"/>
            </w:tcMar>
            <w:shd w:fill="007F8C" w:val="clear"/>
          </w:tcPr>
          <w:p>
            <w:pPr>
              <w:pStyle w:val="Heading2"/>
              <w:keepNext/>
              <w:widowControl w:val="0"/>
              <w:spacing w:before="0" w:after="0" w:line="269" w:lineRule="auto"/>
            </w:pPr>
            <w:r>
              <w:rPr>
                <w:rFonts w:ascii="Georgia" w:hAnsi="Georgia" w:eastAsia="Georgia"/>
                <w:b w:val="0"/>
                <w:color w:val="FFFFFF"/>
                <w:sz w:val="25"/>
              </w:rPr>
              <w:t>EXPERIENCE</w:t>
            </w:r>
          </w:p>
        </w:tc>
        <w:tc>
          <w:tcPr>
            <w:tcW w:type="dxa" w:w="5155"/>
            <w:vAlign w:val="top"/>
            <w:tcMar>
              <w:top w:w="100" w:type="dxa"/>
              <w:bottom w:w="100" w:type="dxa"/>
              <w:start w:w="270" w:type="dxa"/>
              <w:end w:w="270" w:type="dxa"/>
            </w:tcMar>
            <w:shd w:fill="444747" w:val="clear"/>
          </w:tcPr>
          <w:p>
            <w:pPr>
              <w:pStyle w:val="Heading2"/>
              <w:keepNext/>
              <w:widowControl w:val="0"/>
              <w:spacing w:before="0" w:after="0" w:line="269" w:lineRule="auto"/>
            </w:pPr>
            <w:r>
              <w:rPr>
                <w:rFonts w:ascii="Georgia" w:hAnsi="Georgia" w:eastAsia="Georgia"/>
                <w:b w:val="0"/>
                <w:color w:val="FFFFFF"/>
                <w:sz w:val="25"/>
              </w:rPr>
              <w:t>SKILLS</w:t>
            </w:r>
          </w:p>
        </w:tc>
      </w:tr>
      <w:tr>
        <w:trPr>
          <w:cantSplit/>
          <w:trHeight w:val="8136" w:hRule="atLeast"/>
        </w:trPr>
        <w:tc>
          <w:tcPr>
            <w:tcW w:type="dxa" w:w="6278"/>
            <w:vAlign w:val="top"/>
            <w:tcMar>
              <w:top w:w="130" w:type="dxa"/>
              <w:bottom w:w="230" w:type="dxa"/>
              <w:start w:w="430" w:type="dxa"/>
              <w:end w:w="360" w:type="dxa"/>
            </w:tcMar>
            <w:shd w:fill="FFFFFF" w:val="clear"/>
          </w:tcPr>
          <w:p>
            <w:pPr>
              <w:keepNext/>
              <w:widowControl w:val="0"/>
              <w:spacing w:before="240" w:after="60" w:line="269" w:lineRule="auto"/>
            </w:pPr>
            <w:r>
              <w:rPr>
                <w:rFonts w:ascii="Arial" w:hAnsi="Arial" w:eastAsia="Arial"/>
                <w:b/>
                <w:color w:val="007F8C"/>
                <w:sz w:val="23"/>
              </w:rPr>
              <w:t>Digital Marketing Coordinator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6646C"/>
                <w:sz w:val="19"/>
              </w:rPr>
              <w:t>Northbridge Studio  |  Mar 2023 - Present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Plan monthly social content and coordinate campaign assets with the design team.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Prepare reporting summaries and record agreed changes for the next campaign.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Maintain a shared editorial calendar and review content before publication.</w:t>
            </w:r>
          </w:p>
          <w:p>
            <w:pPr>
              <w:keepNext/>
              <w:widowControl w:val="0"/>
              <w:spacing w:before="240" w:after="60" w:line="269" w:lineRule="auto"/>
            </w:pPr>
            <w:r>
              <w:rPr>
                <w:rFonts w:ascii="Arial" w:hAnsi="Arial" w:eastAsia="Arial"/>
                <w:b/>
                <w:color w:val="007F8C"/>
                <w:sz w:val="23"/>
              </w:rPr>
              <w:t>Social Media Assistant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6646C"/>
                <w:sz w:val="19"/>
              </w:rPr>
              <w:t>Harbor Creative  |  Sep 2021 - Feb 2023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Draft captions, schedule approved posts and organize visual assets.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Monitor audience questions and route requests to the account team.</w:t>
            </w:r>
          </w:p>
          <w:p>
            <w:pPr>
              <w:keepNext/>
              <w:widowControl w:val="0"/>
              <w:spacing w:before="240" w:after="60" w:line="269" w:lineRule="auto"/>
            </w:pPr>
            <w:r>
              <w:rPr>
                <w:rFonts w:ascii="Arial" w:hAnsi="Arial" w:eastAsia="Arial"/>
                <w:b/>
                <w:color w:val="007F8C"/>
                <w:sz w:val="23"/>
              </w:rPr>
              <w:t>Communications Intern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6646C"/>
                <w:sz w:val="19"/>
              </w:rPr>
              <w:t>Community Arts Project  |  Jan 2021 - Aug 2021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Help prepare event announcements, newsletters and website updates.</w:t>
            </w:r>
          </w:p>
          <w:p>
            <w:pPr>
              <w:widowControl w:val="0"/>
              <w:spacing w:before="0" w:after="1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Collect approved copy and images from project coordinators.</w:t>
            </w:r>
          </w:p>
        </w:tc>
        <w:tc>
          <w:tcPr>
            <w:tcW w:type="dxa" w:w="5155"/>
            <w:vAlign w:val="top"/>
            <w:tcMar>
              <w:top w:w="170" w:type="dxa"/>
              <w:bottom w:w="230" w:type="dxa"/>
              <w:start w:w="270" w:type="dxa"/>
              <w:end w:w="270" w:type="dxa"/>
            </w:tcMar>
            <w:shd w:fill="E8E9E9" w:val="clear"/>
          </w:tcPr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Content planning</w:t>
            </w:r>
          </w:p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Social media scheduling</w:t>
            </w:r>
          </w:p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Campaign reporting</w:t>
            </w:r>
          </w:p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Google Analytics 4</w:t>
            </w:r>
          </w:p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WordPress and Canva</w:t>
            </w:r>
          </w:p>
          <w:p>
            <w:pPr>
              <w:widowControl w:val="0"/>
              <w:spacing w:before="0" w:after="16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007F8C"/>
                <w:sz w:val="21"/>
              </w:rPr>
              <w:t>•  Team coordination</w:t>
            </w:r>
          </w:p>
          <w:p>
            <w:pPr>
              <w:widowControl w:val="0"/>
              <w:spacing w:before="0" w:after="0" w:line="200" w:lineRule="exact"/>
            </w:pPr>
            <w:r>
              <w:rPr>
                <w:rFonts w:ascii="Arial" w:hAnsi="Arial" w:eastAsia="Arial"/>
                <w:b w:val="0"/>
                <w:color w:val="202626"/>
                <w:sz w:val="2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4579"/>
            </w:tblGrid>
            <w:tr>
              <w:trPr>
                <w:cantSplit/>
              </w:trPr>
              <w:tc>
                <w:tcPr>
                  <w:tcW w:type="dxa" w:w="4579"/>
                  <w:vAlign w:val="top"/>
                  <w:tcMar>
                    <w:top w:w="75" w:type="dxa"/>
                    <w:bottom w:w="75" w:type="dxa"/>
                    <w:start w:w="0" w:type="dxa"/>
                    <w:end w:w="0" w:type="dxa"/>
                  </w:tcMar>
                  <w:shd w:fill="444747" w:val="clear"/>
                </w:tcPr>
                <w:p>
                  <w:pPr>
                    <w:pStyle w:val="Heading2"/>
                    <w:keepNext/>
                    <w:widowControl w:val="0"/>
                    <w:spacing w:before="0" w:after="0" w:line="269" w:lineRule="auto"/>
                  </w:pPr>
                  <w:r>
                    <w:rPr>
                      <w:rFonts w:ascii="Georgia" w:hAnsi="Georgia" w:eastAsia="Georgia"/>
                      <w:b w:val="0"/>
                      <w:color w:val="FFFFFF"/>
                      <w:sz w:val="25"/>
                    </w:rPr>
                    <w:t>EDUCATION</w:t>
                  </w:r>
                </w:p>
              </w:tc>
            </w:tr>
          </w:tbl>
          <w:p>
            <w:pPr>
              <w:spacing w:after="0" w:line="20" w:lineRule="exact"/>
            </w:pPr>
          </w:p>
          <w:p>
            <w:pPr>
              <w:widowControl w:val="0"/>
              <w:spacing w:before="260" w:after="80" w:line="269" w:lineRule="auto"/>
            </w:pPr>
            <w:r>
              <w:rPr>
                <w:rFonts w:ascii="Arial" w:hAnsi="Arial" w:eastAsia="Arial"/>
                <w:b/>
                <w:color w:val="202626"/>
                <w:sz w:val="22"/>
              </w:rPr>
              <w:t>BA in Communications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Northbridge University</w:t>
            </w:r>
          </w:p>
          <w:p>
            <w:pPr>
              <w:widowControl w:val="0"/>
              <w:spacing w:before="0" w:after="280" w:line="269" w:lineRule="auto"/>
            </w:pPr>
            <w:r>
              <w:rPr>
                <w:rFonts w:ascii="Arial" w:hAnsi="Arial" w:eastAsia="Arial"/>
                <w:b w:val="0"/>
                <w:color w:val="007F8C"/>
                <w:sz w:val="18"/>
              </w:rPr>
              <w:t>2017 - 2021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202626"/>
                <w:sz w:val="21"/>
              </w:rPr>
              <w:t>Digital Marketing Certificate</w:t>
            </w:r>
          </w:p>
          <w:p>
            <w:pPr>
              <w:widowControl w:val="0"/>
              <w:spacing w:before="0" w:after="30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19"/>
              </w:rPr>
              <w:t>Open Learning Academy  |  2023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Spacing w:w="0" w:type="dxa"/>
            </w:tblPr>
            <w:tblGrid>
              <w:gridCol w:w="4579"/>
            </w:tblGrid>
            <w:tr>
              <w:trPr>
                <w:cantSplit/>
              </w:trPr>
              <w:tc>
                <w:tcPr>
                  <w:tcW w:type="dxa" w:w="4579"/>
                  <w:vAlign w:val="top"/>
                  <w:tcMar>
                    <w:top w:w="75" w:type="dxa"/>
                    <w:bottom w:w="75" w:type="dxa"/>
                    <w:start w:w="0" w:type="dxa"/>
                    <w:end w:w="0" w:type="dxa"/>
                  </w:tcMar>
                  <w:shd w:fill="444747" w:val="clear"/>
                </w:tcPr>
                <w:p>
                  <w:pPr>
                    <w:pStyle w:val="Heading2"/>
                    <w:keepNext/>
                    <w:widowControl w:val="0"/>
                    <w:spacing w:before="0" w:after="0" w:line="269" w:lineRule="auto"/>
                  </w:pPr>
                  <w:r>
                    <w:rPr>
                      <w:rFonts w:ascii="Georgia" w:hAnsi="Georgia" w:eastAsia="Georgia"/>
                      <w:b w:val="0"/>
                      <w:color w:val="FFFFFF"/>
                      <w:sz w:val="25"/>
                    </w:rPr>
                    <w:t>LANGUAGES</w:t>
                  </w:r>
                </w:p>
              </w:tc>
            </w:tr>
          </w:tbl>
          <w:p>
            <w:pPr>
              <w:spacing w:after="0" w:line="20" w:lineRule="exact"/>
            </w:pPr>
          </w:p>
          <w:p>
            <w:pPr>
              <w:widowControl w:val="0"/>
              <w:spacing w:before="240" w:after="12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English  |  Native</w:t>
            </w:r>
          </w:p>
          <w:p>
            <w:pPr>
              <w:widowControl w:val="0"/>
              <w:spacing w:before="0" w:after="0" w:line="269" w:lineRule="auto"/>
            </w:pPr>
            <w:r>
              <w:rPr>
                <w:rFonts w:ascii="Arial" w:hAnsi="Arial" w:eastAsia="Arial"/>
                <w:b w:val="0"/>
                <w:color w:val="202626"/>
                <w:sz w:val="20"/>
              </w:rPr>
              <w:t>Spanish  |  Professional working</w:t>
            </w:r>
          </w:p>
        </w:tc>
      </w:tr>
    </w:tbl>
    <w:sectPr w:rsidR="00FC693F" w:rsidRPr="0006063C" w:rsidSect="00034616">
      <w:pgSz w:w="12240" w:h="15840"/>
      <w:pgMar w:top="403" w:right="403" w:bottom="403" w:left="403" w:header="72" w:footer="7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0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62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6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6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6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Teal Experience First Resume Template</dc:title>
  <dc:subject>Editable resume template with fictional sample information</dc:subject>
  <dc:creator>PlantillasCV</dc:creator>
  <cp:keywords>resume, editable, English, template</cp:keywords>
  <dc:description>generated by python-docx</dc:description>
  <cp:lastModifiedBy/>
  <cp:revision>1</cp:revision>
  <dcterms:created xsi:type="dcterms:W3CDTF">2026-10-14T18:58:42Z</dcterms:created>
  <dcterms:modified xsi:type="dcterms:W3CDTF">2026-10-14T18:58:42Z</dcterms:modified>
  <cp:category/>
</cp:coreProperties>
</file>